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6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７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保護者・地域の皆様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hanging="792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　　　　　　　　　　　　　　         　　　　　板橋区立志村第四小学校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80" w:right="0" w:hanging="44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校長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木須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和広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土曜授業公開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のお知らせ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日頃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より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本校の教育活動に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、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ご理解ご協力をいただき、ありがとうございます。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さて、今年度の土曜プラン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を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お知らせいたします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ご多用の折と存じますが、ぜひご参加くださいますよう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お願い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申し上げます。</w:t>
      </w: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なお、4校時に引き渡し訓練を行います。詳細は別途お知らせしますので、ご確認ください。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５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１７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日（土）学習予定 １校時(8:40～9:25)　２校時(9:30～10:15)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３校時(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10:35～11:20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4校時（11：25～12：10）</w:t>
      </w:r>
      <w:r w:rsidDel="00000000" w:rsidR="00000000" w:rsidRPr="00000000">
        <w:rPr>
          <w:rFonts w:ascii="MS Mincho" w:cs="MS Mincho" w:eastAsia="MS Mincho" w:hAnsi="MS Mincho"/>
          <w:sz w:val="21"/>
          <w:szCs w:val="21"/>
          <w:rtl w:val="0"/>
        </w:rPr>
        <w:t xml:space="preserve">　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55" w:tblpY="60"/>
        <w:tblW w:w="10920.0" w:type="dxa"/>
        <w:jc w:val="left"/>
        <w:tblInd w:w="-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630"/>
        <w:gridCol w:w="675"/>
        <w:gridCol w:w="630"/>
        <w:gridCol w:w="675"/>
        <w:gridCol w:w="615"/>
        <w:gridCol w:w="615"/>
        <w:gridCol w:w="540"/>
        <w:gridCol w:w="600"/>
        <w:gridCol w:w="555"/>
        <w:gridCol w:w="585"/>
        <w:gridCol w:w="600"/>
        <w:gridCol w:w="645"/>
        <w:gridCol w:w="645"/>
        <w:gridCol w:w="615"/>
        <w:gridCol w:w="570"/>
        <w:gridCol w:w="585"/>
        <w:gridCol w:w="615"/>
        <w:tblGridChange w:id="0">
          <w:tblGrid>
            <w:gridCol w:w="525"/>
            <w:gridCol w:w="630"/>
            <w:gridCol w:w="675"/>
            <w:gridCol w:w="630"/>
            <w:gridCol w:w="675"/>
            <w:gridCol w:w="615"/>
            <w:gridCol w:w="615"/>
            <w:gridCol w:w="540"/>
            <w:gridCol w:w="600"/>
            <w:gridCol w:w="555"/>
            <w:gridCol w:w="585"/>
            <w:gridCol w:w="600"/>
            <w:gridCol w:w="645"/>
            <w:gridCol w:w="645"/>
            <w:gridCol w:w="615"/>
            <w:gridCol w:w="570"/>
            <w:gridCol w:w="585"/>
            <w:gridCol w:w="61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学級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1校時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場所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2校時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 場所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3校時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 場所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4校時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学級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1校時</w:t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 場所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2校時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 場所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3校時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 場所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4校時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教科　場所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セ</w:t>
            </w:r>
          </w:p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｜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フ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テ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ィ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室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体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算数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引き渡し</w:t>
            </w:r>
          </w:p>
          <w:p w:rsidR="00000000" w:rsidDel="00000000" w:rsidP="00000000" w:rsidRDefault="00000000" w:rsidRPr="00000000" w14:paraId="00000035">
            <w:pPr>
              <w:widowControl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訓</w:t>
            </w:r>
          </w:p>
          <w:p w:rsidR="00000000" w:rsidDel="00000000" w:rsidP="00000000" w:rsidRDefault="00000000" w:rsidRPr="00000000" w14:paraId="00000036">
            <w:pPr>
              <w:widowControl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総合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セ</w:t>
            </w:r>
          </w:p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｜</w:t>
            </w:r>
          </w:p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フ</w:t>
            </w:r>
          </w:p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テ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ィ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教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体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育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引き渡し訓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算数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すみれ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社会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算数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外国語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すみれ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すみれ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5-1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理科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5-2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家庭科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社会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算数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5-4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学活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社会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算数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国語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学活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外国語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道徳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教室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理科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理科室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widowControl w:val="0"/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5880"/>
        <w:gridCol w:w="1695"/>
        <w:gridCol w:w="1515"/>
        <w:tblGridChange w:id="0">
          <w:tblGrid>
            <w:gridCol w:w="1050"/>
            <w:gridCol w:w="5880"/>
            <w:gridCol w:w="1695"/>
            <w:gridCol w:w="15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内容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公開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振替休業日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5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5月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17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土曜プラン（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道徳公開、セーフティー教室、引き渡し訓練）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１～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４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校時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5月19日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5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土曜プラン（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運動会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該当学年の時間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10月6日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11月29日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土曜プラン（音楽会）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該当学年の時間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12月1日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【お願いとお知らせ】</w:t>
          </w:r>
        </w:sdtContent>
      </w:sdt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hanging="220"/>
        <w:jc w:val="both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・学校敷地内では、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必ず入校証を身に付けて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ください。</w:t>
          </w:r>
        </w:sdtContent>
      </w:sdt>
    </w:p>
    <w:p w:rsidR="00000000" w:rsidDel="00000000" w:rsidP="00000000" w:rsidRDefault="00000000" w:rsidRPr="00000000" w14:paraId="00000124">
      <w:pPr>
        <w:widowControl w:val="0"/>
        <w:ind w:left="220"/>
        <w:jc w:val="both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・当日、受付は南門です。（児童の安全のため正門は閉まっています。）</w:t>
          </w:r>
        </w:sdtContent>
      </w:sdt>
    </w:p>
    <w:p w:rsidR="00000000" w:rsidDel="00000000" w:rsidP="00000000" w:rsidRDefault="00000000" w:rsidRPr="00000000" w14:paraId="00000125">
      <w:pPr>
        <w:widowControl w:val="0"/>
        <w:ind w:left="220"/>
        <w:jc w:val="both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・レンガ道を通って整列、入場ください。（人工芝への立ち入り不可）</w:t>
          </w:r>
        </w:sdtContent>
      </w:sdt>
    </w:p>
    <w:p w:rsidR="00000000" w:rsidDel="00000000" w:rsidP="00000000" w:rsidRDefault="00000000" w:rsidRPr="00000000" w14:paraId="00000126">
      <w:pPr>
        <w:widowControl w:val="0"/>
        <w:ind w:left="220"/>
        <w:jc w:val="both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・体育館に入るときは、体育館履き等が必要になります。</w:t>
          </w:r>
        </w:sdtContent>
      </w:sdt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hanging="220"/>
        <w:jc w:val="both"/>
        <w:rPr>
          <w:rFonts w:ascii="MS Mincho" w:cs="MS Mincho" w:eastAsia="MS Mincho" w:hAnsi="MS Mincho"/>
          <w:sz w:val="19"/>
          <w:szCs w:val="19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・教室内が混雑する際は、譲り合って参観するなどご配慮をお願いします。教室、廊下での私語はお控えください。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・雨天時は傘袋をご持参ください。靴箱、傘立ては使用できません。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hanging="220"/>
        <w:jc w:val="both"/>
        <w:rPr>
          <w:rFonts w:ascii="Times New Roman" w:cs="Times New Roman" w:eastAsia="Times New Roman" w:hAnsi="Times New Roman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・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当日、授業内容の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u w:val="none"/>
              <w:shd w:fill="auto" w:val="clear"/>
              <w:vertAlign w:val="baseline"/>
              <w:rtl w:val="0"/>
            </w:rPr>
            <w:t xml:space="preserve">変更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がある場合があります。ご了承ください。</w:t>
          </w:r>
        </w:sdtContent>
      </w:sdt>
    </w:p>
    <w:p w:rsidR="00000000" w:rsidDel="00000000" w:rsidP="00000000" w:rsidRDefault="00000000" w:rsidRPr="00000000" w14:paraId="0000012A">
      <w:pPr>
        <w:widowControl w:val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Times New Roman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標準(太郎文書スタイル)">
    <w:name w:val="標準(太郎文書スタイル)"/>
    <w:next w:val="標準(太郎文書スタイル)"/>
    <w:autoRedefine w:val="0"/>
    <w:hidden w:val="0"/>
    <w:qFormat w:val="0"/>
    <w:pPr>
      <w:widowControl w:val="0"/>
      <w:suppressAutoHyphens w:val="1"/>
      <w:overflowPunct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ＭＳ 明朝" w:hAnsi="Times New Roman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61rp8CVmo/E/TouYO/dINb61N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4AHIhMTc2WEt6T2RVeEZGVE1ENUw5eXhFTjE4X2ZjbXpoZ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2019-04-11T23:08:00Z</dcterms:created>
  <dc:creator>ita_sys</dc:creator>
</cp:coreProperties>
</file>